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1-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-2101/2024</w:t>
      </w:r>
    </w:p>
    <w:p>
      <w:pPr>
        <w:spacing w:before="0" w:after="0"/>
        <w:ind w:left="5664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      </w:t>
      </w:r>
      <w:r>
        <w:rPr>
          <w:rFonts w:ascii="Tahoma" w:eastAsia="Tahoma" w:hAnsi="Tahoma" w:cs="Tahoma"/>
          <w:b/>
          <w:bCs/>
          <w:sz w:val="20"/>
          <w:szCs w:val="20"/>
        </w:rPr>
        <w:t>86MS0021-01-2024-001446-72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ind w:firstLine="567"/>
        <w:jc w:val="center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г. Нижневартовск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eastAsia="Times New Roman" w:hAnsi="Times New Roman" w:cs="Times New Roman"/>
          <w:sz w:val="27"/>
          <w:szCs w:val="27"/>
        </w:rPr>
        <w:t>21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мая 2024 года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firstLine="48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1 </w:t>
      </w:r>
      <w:r>
        <w:rPr>
          <w:rFonts w:ascii="Times New Roman" w:eastAsia="Times New Roman" w:hAnsi="Times New Roman" w:cs="Times New Roman"/>
          <w:sz w:val="27"/>
          <w:szCs w:val="27"/>
        </w:rPr>
        <w:t>Нижневартовского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</w:t>
      </w:r>
      <w:r>
        <w:rPr>
          <w:rFonts w:ascii="Times New Roman" w:eastAsia="Times New Roman" w:hAnsi="Times New Roman" w:cs="Times New Roman"/>
          <w:sz w:val="27"/>
          <w:szCs w:val="27"/>
        </w:rPr>
        <w:t>Нижневартовска Ханты-Мансийского автономного округа – Югры Вдовина О.В.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tabs>
          <w:tab w:val="left" w:pos="540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 секретаре </w:t>
      </w:r>
      <w:r>
        <w:rPr>
          <w:rFonts w:ascii="Times New Roman" w:eastAsia="Times New Roman" w:hAnsi="Times New Roman" w:cs="Times New Roman"/>
          <w:sz w:val="27"/>
          <w:szCs w:val="27"/>
        </w:rPr>
        <w:t>Лебедевой М.В.,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подсудимого </w:t>
      </w:r>
      <w:r>
        <w:rPr>
          <w:rFonts w:ascii="Times New Roman" w:eastAsia="Times New Roman" w:hAnsi="Times New Roman" w:cs="Times New Roman"/>
          <w:sz w:val="27"/>
          <w:szCs w:val="27"/>
        </w:rPr>
        <w:t>Ильдерова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М.Н.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eastAsia="Times New Roman" w:hAnsi="Times New Roman" w:cs="Times New Roman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ащитника – адвоката </w:t>
      </w:r>
      <w:r>
        <w:rPr>
          <w:rFonts w:ascii="Times New Roman" w:eastAsia="Times New Roman" w:hAnsi="Times New Roman" w:cs="Times New Roman"/>
          <w:sz w:val="27"/>
          <w:szCs w:val="27"/>
        </w:rPr>
        <w:t>Михайловой Е.Н.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tabs>
          <w:tab w:val="left" w:pos="540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рассмотрев материалы уголовного дела № 1-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>-2101/</w:t>
      </w:r>
      <w:r>
        <w:rPr>
          <w:rFonts w:ascii="Times New Roman" w:eastAsia="Times New Roman" w:hAnsi="Times New Roman" w:cs="Times New Roman"/>
          <w:sz w:val="27"/>
          <w:szCs w:val="27"/>
        </w:rPr>
        <w:t>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заявлению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Style w:val="cat-UserDefined1580830146grp-35rplc-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. в порядке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частного обвинения о привлечении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Ильдерова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Михаила Николаевича, </w:t>
      </w:r>
      <w:r>
        <w:rPr>
          <w:rStyle w:val="cat-UserDefined-1615319575grp-29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рождения уроженца </w:t>
      </w:r>
      <w:r>
        <w:rPr>
          <w:rStyle w:val="cat-UserDefined2005885261grp-30rplc-1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гражданина </w:t>
      </w:r>
      <w:r>
        <w:rPr>
          <w:rStyle w:val="cat-UserDefined-1281320650grp-31rplc-1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 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средн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е-техническим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образованием, военнообязанного,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женатого,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имеющего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двоих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малолетних </w:t>
      </w:r>
      <w:r>
        <w:rPr>
          <w:rFonts w:ascii="Times New Roman" w:eastAsia="Times New Roman" w:hAnsi="Times New Roman" w:cs="Times New Roman"/>
          <w:sz w:val="27"/>
          <w:szCs w:val="27"/>
        </w:rPr>
        <w:t>детей и одного несовершеннолетнего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ребенка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работающего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Style w:val="cat-UserDefined-202096054grp-32rplc-1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старшим мастером,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зарегистрированного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адресу: </w:t>
      </w:r>
      <w:r>
        <w:rPr>
          <w:rStyle w:val="cat-UserDefined560944922grp-33rplc-1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проживающего по адресу: </w:t>
      </w:r>
      <w:r>
        <w:rPr>
          <w:rStyle w:val="cat-UserDefined-211192855grp-34rplc-2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ранее не судимого,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уголовной ответственности за </w:t>
      </w:r>
      <w:r>
        <w:rPr>
          <w:rFonts w:ascii="Times New Roman" w:eastAsia="Times New Roman" w:hAnsi="Times New Roman" w:cs="Times New Roman"/>
          <w:sz w:val="27"/>
          <w:szCs w:val="27"/>
        </w:rPr>
        <w:t>совершени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преступления, предусмотренного ч. 1 ст. 11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УК РФ, 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Style w:val="cat-UserDefined639977229grp-36rplc-2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. обратился к мировому судье с заявлением в порядке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частного обвинения о привлечении к уголовной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ответственности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Ильдерова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М.Н. за совершение преступления, предусмотренного ч.1 ст. 115 УК РФ, указав, что </w:t>
      </w:r>
      <w:r>
        <w:rPr>
          <w:rFonts w:ascii="Times New Roman" w:eastAsia="Times New Roman" w:hAnsi="Times New Roman" w:cs="Times New Roman"/>
          <w:sz w:val="27"/>
          <w:szCs w:val="27"/>
        </w:rPr>
        <w:t>Ильдеров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М.Н.,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15 мая 2022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года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около 23 часов, находясь в районе дома 38 по улице Омская в города Нижневартовске ХМАО-Югры, </w:t>
      </w:r>
      <w:r>
        <w:rPr>
          <w:rFonts w:ascii="Times New Roman" w:eastAsia="Times New Roman" w:hAnsi="Times New Roman" w:cs="Times New Roman"/>
          <w:sz w:val="27"/>
          <w:szCs w:val="27"/>
        </w:rPr>
        <w:t>Ильдеров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М.Н., нанес один удар локтем правой руки в область головы </w:t>
      </w:r>
      <w:r>
        <w:rPr>
          <w:rStyle w:val="cat-UserDefined615278999grp-37rplc-3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., а именно в левую височную область, причинив последнему закрытую черепно-мозговую травму, сотрясение мозга, кровоподтек век, угрозу отслоения сетчатки левого глаза, что характеризуется как легкий вред здоровью. Причинение легкого вреда здоровью подтверждается заключением эксперта, подготовленным в рамках дела об административном правонарушении № 5-813-2111/2022, рассмотренного мировым судьей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11 </w:t>
      </w:r>
      <w:r>
        <w:rPr>
          <w:rFonts w:ascii="Times New Roman" w:eastAsia="Times New Roman" w:hAnsi="Times New Roman" w:cs="Times New Roman"/>
          <w:sz w:val="27"/>
          <w:szCs w:val="27"/>
        </w:rPr>
        <w:t>Нижневартовского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Нижневартовска Ханты-Мансийского автономного округа - Югры.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Просит привлечь </w:t>
      </w:r>
      <w:r>
        <w:rPr>
          <w:rFonts w:ascii="Times New Roman" w:eastAsia="Times New Roman" w:hAnsi="Times New Roman" w:cs="Times New Roman"/>
          <w:sz w:val="27"/>
          <w:szCs w:val="27"/>
        </w:rPr>
        <w:t>Ильдерова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М.Н. к уголовной ответственности по ч.1 ст. 115 УК РФ, а именно умышленное </w:t>
      </w:r>
      <w:r>
        <w:rPr>
          <w:rFonts w:ascii="Times New Roman" w:eastAsia="Times New Roman" w:hAnsi="Times New Roman" w:cs="Times New Roman"/>
          <w:sz w:val="27"/>
          <w:szCs w:val="27"/>
        </w:rPr>
        <w:t>причинение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легкого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вреда здоровью, вызвавшего кратковременное расстройство здоровья.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Защитник подсудимого </w:t>
      </w:r>
      <w:r>
        <w:rPr>
          <w:rFonts w:ascii="Times New Roman" w:eastAsia="Times New Roman" w:hAnsi="Times New Roman" w:cs="Times New Roman"/>
          <w:sz w:val="27"/>
          <w:szCs w:val="27"/>
        </w:rPr>
        <w:t>Ильдерова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М.Н.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адвокат </w:t>
      </w:r>
      <w:r>
        <w:rPr>
          <w:rFonts w:ascii="Times New Roman" w:eastAsia="Times New Roman" w:hAnsi="Times New Roman" w:cs="Times New Roman"/>
          <w:sz w:val="27"/>
          <w:szCs w:val="27"/>
        </w:rPr>
        <w:t>Михайлова Е.Н.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заявила ходатайство о прекращении уголовного дел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основании п.5 ч.1 ст. 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УПК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РФ,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связи с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неявкой в судебное заседание частного обвинителя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трижды </w:t>
      </w:r>
      <w:r>
        <w:rPr>
          <w:rFonts w:ascii="Times New Roman" w:eastAsia="Times New Roman" w:hAnsi="Times New Roman" w:cs="Times New Roman"/>
          <w:sz w:val="27"/>
          <w:szCs w:val="27"/>
        </w:rPr>
        <w:t>без уважительных причин, поскольку документов, подтверждающих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>нахождение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его на лечени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судебное заседание не предоставлено.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судебном заседании подсудимый </w:t>
      </w:r>
      <w:r>
        <w:rPr>
          <w:rFonts w:ascii="Times New Roman" w:eastAsia="Times New Roman" w:hAnsi="Times New Roman" w:cs="Times New Roman"/>
          <w:sz w:val="27"/>
          <w:szCs w:val="27"/>
        </w:rPr>
        <w:t>Ильдеров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М.Н.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поддержал ходатайство своего защитника 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прекращени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уголовного дела по ч.1 ст. 11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УК РФ в связи с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неявкой </w:t>
      </w:r>
      <w:r>
        <w:rPr>
          <w:rFonts w:ascii="Times New Roman" w:eastAsia="Times New Roman" w:hAnsi="Times New Roman" w:cs="Times New Roman"/>
          <w:sz w:val="27"/>
          <w:szCs w:val="27"/>
        </w:rPr>
        <w:t>частного обвинителя без уважительных причин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На прекращение уголовного дела в связи с истечением сроков </w:t>
      </w:r>
      <w:r>
        <w:rPr>
          <w:rFonts w:ascii="Times New Roman" w:eastAsia="Times New Roman" w:hAnsi="Times New Roman" w:cs="Times New Roman"/>
          <w:sz w:val="27"/>
          <w:szCs w:val="27"/>
        </w:rPr>
        <w:t>давности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уголовного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преследования не согласен, поскольку не признает, что причинил угрозу отслойки сетчатки </w:t>
      </w:r>
      <w:r>
        <w:rPr>
          <w:rStyle w:val="cat-UserDefined989953289grp-38rplc-4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Частный обвинитель </w:t>
      </w:r>
      <w:r>
        <w:rPr>
          <w:rStyle w:val="cat-UserDefined639977229grp-36rplc-4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в судебное заседание не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явился,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телефонограмме находится на лечении </w:t>
      </w:r>
      <w:r>
        <w:rPr>
          <w:rFonts w:ascii="Times New Roman" w:eastAsia="Times New Roman" w:hAnsi="Times New Roman" w:cs="Times New Roman"/>
          <w:sz w:val="27"/>
          <w:szCs w:val="27"/>
        </w:rPr>
        <w:t>в г. Уфе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Заслушав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вышеуказанных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лиц, мировой судья приходит следующему.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пункта 5 части 1 статьи </w:t>
      </w:r>
      <w:r>
        <w:rPr>
          <w:rFonts w:ascii="Times New Roman" w:eastAsia="Times New Roman" w:hAnsi="Times New Roman" w:cs="Times New Roman"/>
          <w:sz w:val="27"/>
          <w:szCs w:val="27"/>
        </w:rPr>
        <w:t>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УПК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РФ, у</w:t>
      </w:r>
      <w:r>
        <w:rPr>
          <w:rFonts w:ascii="Times New Roman" w:eastAsia="Times New Roman" w:hAnsi="Times New Roman" w:cs="Times New Roman"/>
          <w:sz w:val="27"/>
          <w:szCs w:val="27"/>
        </w:rPr>
        <w:t>головное дело не может быть возбуждено, а возбужденное уголовное дело подлежит прекращению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в связи с неявкой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частного обвинителя в судебное заседание без уважительных причин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судебные заседания 06 мая 2024 года, 14 мая 2024 года и 21 мая 2024 года частный обвинитель- потерпевший </w:t>
      </w:r>
      <w:r>
        <w:rPr>
          <w:rStyle w:val="cat-UserDefined1632701989grp-39rplc-4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не явился, о </w:t>
      </w:r>
      <w:r>
        <w:rPr>
          <w:rFonts w:ascii="Times New Roman" w:eastAsia="Times New Roman" w:hAnsi="Times New Roman" w:cs="Times New Roman"/>
          <w:sz w:val="27"/>
          <w:szCs w:val="27"/>
        </w:rPr>
        <w:t>дате,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времени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 месте судебных заседаний извещен надлежащим образом, документов, подтверждающих уважительность причины неявки мировому судье не предоставил. </w:t>
      </w: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Поскольку, </w:t>
      </w:r>
      <w:r>
        <w:rPr>
          <w:rFonts w:ascii="Times New Roman" w:eastAsia="Times New Roman" w:hAnsi="Times New Roman" w:cs="Times New Roman"/>
          <w:sz w:val="27"/>
          <w:szCs w:val="27"/>
        </w:rPr>
        <w:t>данны</w:t>
      </w:r>
      <w:r>
        <w:rPr>
          <w:rFonts w:ascii="Times New Roman" w:eastAsia="Times New Roman" w:hAnsi="Times New Roman" w:cs="Times New Roman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свидетельствующих об уважительности причины неявки в судебное заседание частного обвинителя мировому судье не представлено,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поэтому уголовное </w:t>
      </w:r>
      <w:r>
        <w:rPr>
          <w:rFonts w:ascii="Times New Roman" w:eastAsia="Times New Roman" w:hAnsi="Times New Roman" w:cs="Times New Roman"/>
          <w:sz w:val="27"/>
          <w:szCs w:val="27"/>
        </w:rPr>
        <w:t>дело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данному преступлению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отношении подсудимого </w:t>
      </w:r>
      <w:r>
        <w:rPr>
          <w:rFonts w:ascii="Times New Roman" w:eastAsia="Times New Roman" w:hAnsi="Times New Roman" w:cs="Times New Roman"/>
          <w:sz w:val="27"/>
          <w:szCs w:val="27"/>
        </w:rPr>
        <w:t>подлежит прекращению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основанию, предусмотренному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п.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ч.1 ст.24 УПК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РФ,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связи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неявкой в судебное заседание частного обвинителя без уважительной причины. </w:t>
      </w: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7"/>
          <w:szCs w:val="27"/>
        </w:rPr>
        <w:t>ст.ст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239,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254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 256 УПК РФ, суд </w:t>
      </w:r>
    </w:p>
    <w:p>
      <w:pPr>
        <w:spacing w:before="0" w:after="0"/>
        <w:ind w:firstLine="54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ind w:firstLine="540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Прекратить уголовное </w:t>
      </w:r>
      <w:r>
        <w:rPr>
          <w:rFonts w:ascii="Times New Roman" w:eastAsia="Times New Roman" w:hAnsi="Times New Roman" w:cs="Times New Roman"/>
          <w:sz w:val="27"/>
          <w:szCs w:val="27"/>
        </w:rPr>
        <w:t>дело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возбужденное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заявлению </w:t>
      </w:r>
      <w:r>
        <w:rPr>
          <w:rStyle w:val="cat-UserDefined-1746506967grp-40rplc-5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порядке частного обвинения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 привлечении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Ильдерова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Михаила Николаевича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 уголовной ответственности за </w:t>
      </w:r>
      <w:r>
        <w:rPr>
          <w:rFonts w:ascii="Times New Roman" w:eastAsia="Times New Roman" w:hAnsi="Times New Roman" w:cs="Times New Roman"/>
          <w:sz w:val="27"/>
          <w:szCs w:val="27"/>
        </w:rPr>
        <w:t>совершени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преступления, предусмотренного ч.1 ст. 11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УК РФ </w:t>
      </w:r>
      <w:r>
        <w:rPr>
          <w:rFonts w:ascii="Times New Roman" w:eastAsia="Times New Roman" w:hAnsi="Times New Roman" w:cs="Times New Roman"/>
          <w:sz w:val="27"/>
          <w:szCs w:val="27"/>
        </w:rPr>
        <w:t>по основанию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предусмотренн</w:t>
      </w:r>
      <w:r>
        <w:rPr>
          <w:rFonts w:ascii="Times New Roman" w:eastAsia="Times New Roman" w:hAnsi="Times New Roman" w:cs="Times New Roman"/>
          <w:sz w:val="27"/>
          <w:szCs w:val="27"/>
        </w:rPr>
        <w:t>ому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пункта 5 части 1 статьи 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УПК РФ, в связи </w:t>
      </w:r>
      <w:r>
        <w:rPr>
          <w:rFonts w:ascii="Times New Roman" w:eastAsia="Times New Roman" w:hAnsi="Times New Roman" w:cs="Times New Roman"/>
          <w:sz w:val="27"/>
          <w:szCs w:val="27"/>
        </w:rPr>
        <w:t>с неявкой в судебное заседание частного обвинителя без уважительной причины.</w:t>
      </w: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Копию настоящего постановления направить заинтересованным лицам.</w:t>
      </w: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</w:t>
      </w:r>
      <w:r>
        <w:rPr>
          <w:rFonts w:ascii="Times New Roman" w:eastAsia="Times New Roman" w:hAnsi="Times New Roman" w:cs="Times New Roman"/>
          <w:sz w:val="27"/>
          <w:szCs w:val="27"/>
        </w:rPr>
        <w:t>быть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обжаловано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Нижневартовский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городской суд Ханты - Мансийского автономного округа – Югры в течение 15 суток со дня его провозглашения, через мирового судью судебного участка №1.</w:t>
      </w:r>
    </w:p>
    <w:p>
      <w:pPr>
        <w:spacing w:before="0" w:after="0"/>
        <w:ind w:firstLine="54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Style w:val="cat-UserDefinedgrp-41rplc-56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Судебного участка №1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>О.В.Вдовина</w:t>
      </w:r>
    </w:p>
    <w:sectPr>
      <w:foot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3643808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1580830146grp-35rplc-9">
    <w:name w:val="cat-UserDefined1580830146 grp-35 rplc-9"/>
    <w:basedOn w:val="DefaultParagraphFont"/>
  </w:style>
  <w:style w:type="character" w:customStyle="1" w:styleId="cat-UserDefined-1615319575grp-29rplc-12">
    <w:name w:val="cat-UserDefined-1615319575 grp-29 rplc-12"/>
    <w:basedOn w:val="DefaultParagraphFont"/>
  </w:style>
  <w:style w:type="character" w:customStyle="1" w:styleId="cat-UserDefined2005885261grp-30rplc-15">
    <w:name w:val="cat-UserDefined2005885261 grp-30 rplc-15"/>
    <w:basedOn w:val="DefaultParagraphFont"/>
  </w:style>
  <w:style w:type="character" w:customStyle="1" w:styleId="cat-UserDefined-1281320650grp-31rplc-16">
    <w:name w:val="cat-UserDefined-1281320650 grp-31 rplc-16"/>
    <w:basedOn w:val="DefaultParagraphFont"/>
  </w:style>
  <w:style w:type="character" w:customStyle="1" w:styleId="cat-UserDefined-202096054grp-32rplc-17">
    <w:name w:val="cat-UserDefined-202096054 grp-32 rplc-17"/>
    <w:basedOn w:val="DefaultParagraphFont"/>
  </w:style>
  <w:style w:type="character" w:customStyle="1" w:styleId="cat-UserDefined560944922grp-33rplc-19">
    <w:name w:val="cat-UserDefined560944922 grp-33 rplc-19"/>
    <w:basedOn w:val="DefaultParagraphFont"/>
  </w:style>
  <w:style w:type="character" w:customStyle="1" w:styleId="cat-UserDefined-211192855grp-34rplc-21">
    <w:name w:val="cat-UserDefined-211192855 grp-34 rplc-21"/>
    <w:basedOn w:val="DefaultParagraphFont"/>
  </w:style>
  <w:style w:type="character" w:customStyle="1" w:styleId="cat-UserDefined639977229grp-36rplc-24">
    <w:name w:val="cat-UserDefined639977229 grp-36 rplc-24"/>
    <w:basedOn w:val="DefaultParagraphFont"/>
  </w:style>
  <w:style w:type="character" w:customStyle="1" w:styleId="cat-UserDefined615278999grp-37rplc-32">
    <w:name w:val="cat-UserDefined615278999 grp-37 rplc-32"/>
    <w:basedOn w:val="DefaultParagraphFont"/>
  </w:style>
  <w:style w:type="character" w:customStyle="1" w:styleId="cat-UserDefined989953289grp-38rplc-40">
    <w:name w:val="cat-UserDefined989953289 grp-38 rplc-40"/>
    <w:basedOn w:val="DefaultParagraphFont"/>
  </w:style>
  <w:style w:type="character" w:customStyle="1" w:styleId="cat-UserDefined639977229grp-36rplc-42">
    <w:name w:val="cat-UserDefined639977229 grp-36 rplc-42"/>
    <w:basedOn w:val="DefaultParagraphFont"/>
  </w:style>
  <w:style w:type="character" w:customStyle="1" w:styleId="cat-UserDefined1632701989grp-39rplc-48">
    <w:name w:val="cat-UserDefined1632701989 grp-39 rplc-48"/>
    <w:basedOn w:val="DefaultParagraphFont"/>
  </w:style>
  <w:style w:type="character" w:customStyle="1" w:styleId="cat-UserDefined-1746506967grp-40rplc-51">
    <w:name w:val="cat-UserDefined-1746506967 grp-40 rplc-51"/>
    <w:basedOn w:val="DefaultParagraphFont"/>
  </w:style>
  <w:style w:type="character" w:customStyle="1" w:styleId="cat-UserDefinedgrp-41rplc-56">
    <w:name w:val="cat-UserDefined grp-41 rplc-56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45668-E890-411A-8584-29C36FC5EACE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